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800" w:rsidRPr="004D635D" w:rsidRDefault="009C0534" w:rsidP="009C0534">
      <w:pPr>
        <w:jc w:val="center"/>
        <w:rPr>
          <w:b/>
          <w:sz w:val="24"/>
          <w:szCs w:val="24"/>
        </w:rPr>
      </w:pPr>
      <w:r w:rsidRPr="004D635D">
        <w:rPr>
          <w:b/>
          <w:sz w:val="24"/>
          <w:szCs w:val="24"/>
        </w:rPr>
        <w:t>КОНСПЕКТ РОДИТЕЛЬСКОГО СОБРАНИЯ</w:t>
      </w:r>
    </w:p>
    <w:p w:rsidR="009C0534" w:rsidRPr="004D635D" w:rsidRDefault="009C0534" w:rsidP="009C0534">
      <w:pPr>
        <w:rPr>
          <w:b/>
          <w:sz w:val="28"/>
          <w:szCs w:val="28"/>
        </w:rPr>
      </w:pPr>
      <w:r w:rsidRPr="004D635D">
        <w:rPr>
          <w:b/>
          <w:sz w:val="28"/>
          <w:szCs w:val="28"/>
          <w:u w:val="single"/>
        </w:rPr>
        <w:t>Тема</w:t>
      </w:r>
      <w:r w:rsidRPr="004D635D">
        <w:rPr>
          <w:b/>
          <w:sz w:val="28"/>
          <w:szCs w:val="28"/>
        </w:rPr>
        <w:t xml:space="preserve">: </w:t>
      </w:r>
    </w:p>
    <w:p w:rsidR="009C0534" w:rsidRDefault="009C0534" w:rsidP="009C0534">
      <w:pPr>
        <w:jc w:val="center"/>
        <w:rPr>
          <w:b/>
          <w:i/>
          <w:sz w:val="28"/>
          <w:szCs w:val="28"/>
        </w:rPr>
      </w:pPr>
      <w:r w:rsidRPr="009C0534">
        <w:rPr>
          <w:b/>
          <w:i/>
          <w:sz w:val="28"/>
          <w:szCs w:val="28"/>
        </w:rPr>
        <w:t xml:space="preserve">«Использование предметов со </w:t>
      </w:r>
      <w:proofErr w:type="spellStart"/>
      <w:r w:rsidRPr="009C0534">
        <w:rPr>
          <w:b/>
          <w:i/>
          <w:sz w:val="28"/>
          <w:szCs w:val="28"/>
        </w:rPr>
        <w:t>световозвращающими</w:t>
      </w:r>
      <w:proofErr w:type="spellEnd"/>
      <w:r w:rsidRPr="009C0534">
        <w:rPr>
          <w:b/>
          <w:i/>
          <w:sz w:val="28"/>
          <w:szCs w:val="28"/>
        </w:rPr>
        <w:t xml:space="preserve"> элементами для профилактики     аварийности с участием юных пешеходов»</w:t>
      </w:r>
      <w:r>
        <w:rPr>
          <w:b/>
          <w:i/>
          <w:sz w:val="28"/>
          <w:szCs w:val="28"/>
        </w:rPr>
        <w:t>.</w:t>
      </w:r>
    </w:p>
    <w:p w:rsidR="009C0534" w:rsidRPr="004D635D" w:rsidRDefault="009C0534" w:rsidP="004D635D">
      <w:pPr>
        <w:jc w:val="both"/>
        <w:rPr>
          <w:b/>
          <w:i/>
          <w:sz w:val="28"/>
          <w:szCs w:val="28"/>
        </w:rPr>
      </w:pPr>
      <w:r w:rsidRPr="004D635D">
        <w:rPr>
          <w:b/>
          <w:sz w:val="28"/>
          <w:szCs w:val="28"/>
          <w:u w:val="single"/>
        </w:rPr>
        <w:t>Цель собрания</w:t>
      </w:r>
      <w:r w:rsidRPr="004D635D">
        <w:rPr>
          <w:b/>
          <w:sz w:val="28"/>
          <w:szCs w:val="28"/>
        </w:rPr>
        <w:t xml:space="preserve">: </w:t>
      </w:r>
      <w:r w:rsidR="004D635D">
        <w:rPr>
          <w:b/>
          <w:sz w:val="28"/>
          <w:szCs w:val="28"/>
        </w:rPr>
        <w:t xml:space="preserve"> </w:t>
      </w:r>
      <w:r w:rsidRPr="004D635D">
        <w:rPr>
          <w:b/>
          <w:i/>
          <w:sz w:val="28"/>
          <w:szCs w:val="28"/>
        </w:rPr>
        <w:t>организация взаимодействия педагогов и родителей по вопросам профилактики детского дорожно-транспортного травматизма, повышение культуры участников дорожного движения</w:t>
      </w:r>
    </w:p>
    <w:p w:rsidR="009C0534" w:rsidRPr="004D635D" w:rsidRDefault="009C0534" w:rsidP="004D635D">
      <w:pPr>
        <w:jc w:val="both"/>
        <w:rPr>
          <w:b/>
          <w:sz w:val="28"/>
          <w:szCs w:val="28"/>
        </w:rPr>
      </w:pPr>
      <w:r w:rsidRPr="004D635D">
        <w:rPr>
          <w:b/>
          <w:sz w:val="28"/>
          <w:szCs w:val="28"/>
          <w:u w:val="single"/>
        </w:rPr>
        <w:t>Задачи собрания</w:t>
      </w:r>
      <w:r w:rsidRPr="004D635D">
        <w:rPr>
          <w:b/>
          <w:sz w:val="28"/>
          <w:szCs w:val="28"/>
        </w:rPr>
        <w:t>:</w:t>
      </w:r>
    </w:p>
    <w:p w:rsidR="009C0534" w:rsidRPr="004D635D" w:rsidRDefault="009C0534" w:rsidP="004D635D">
      <w:pPr>
        <w:jc w:val="both"/>
        <w:rPr>
          <w:b/>
          <w:i/>
          <w:sz w:val="28"/>
          <w:szCs w:val="28"/>
        </w:rPr>
      </w:pPr>
      <w:r w:rsidRPr="004D635D">
        <w:rPr>
          <w:b/>
          <w:sz w:val="28"/>
          <w:szCs w:val="28"/>
        </w:rPr>
        <w:t xml:space="preserve">- </w:t>
      </w:r>
      <w:r w:rsidRPr="004D635D">
        <w:rPr>
          <w:b/>
          <w:i/>
          <w:sz w:val="28"/>
          <w:szCs w:val="28"/>
        </w:rPr>
        <w:t>довести до родителей информ</w:t>
      </w:r>
      <w:r w:rsidR="00167361" w:rsidRPr="004D635D">
        <w:rPr>
          <w:b/>
          <w:i/>
          <w:sz w:val="28"/>
          <w:szCs w:val="28"/>
        </w:rPr>
        <w:t>ацию об уровне детского дорожно-</w:t>
      </w:r>
      <w:r w:rsidRPr="004D635D">
        <w:rPr>
          <w:b/>
          <w:i/>
          <w:sz w:val="28"/>
          <w:szCs w:val="28"/>
        </w:rPr>
        <w:t>транспортного травматизма</w:t>
      </w:r>
      <w:r w:rsidR="00167361" w:rsidRPr="004D635D">
        <w:rPr>
          <w:b/>
          <w:i/>
          <w:sz w:val="28"/>
          <w:szCs w:val="28"/>
        </w:rPr>
        <w:t>,  анализ причин и условий, способствующих совершению ДТП с участием детей, в том числе с детьми-пешеходами и в темное время суток;</w:t>
      </w:r>
    </w:p>
    <w:p w:rsidR="00167361" w:rsidRPr="004D635D" w:rsidRDefault="00167361" w:rsidP="004D635D">
      <w:pPr>
        <w:jc w:val="both"/>
        <w:rPr>
          <w:b/>
          <w:i/>
          <w:sz w:val="28"/>
          <w:szCs w:val="28"/>
        </w:rPr>
      </w:pPr>
      <w:r w:rsidRPr="004D635D">
        <w:rPr>
          <w:b/>
          <w:i/>
          <w:sz w:val="28"/>
          <w:szCs w:val="28"/>
        </w:rPr>
        <w:t xml:space="preserve">- ознакомить родителей с изменениями в пункте 4.1. Правил дорожного движения Российской Федерации, касающихся использования пешеходами предметов со </w:t>
      </w:r>
      <w:proofErr w:type="spellStart"/>
      <w:r w:rsidRPr="004D635D">
        <w:rPr>
          <w:b/>
          <w:i/>
          <w:sz w:val="28"/>
          <w:szCs w:val="28"/>
        </w:rPr>
        <w:t>световозвращающими</w:t>
      </w:r>
      <w:proofErr w:type="spellEnd"/>
      <w:r w:rsidRPr="004D635D">
        <w:rPr>
          <w:b/>
          <w:i/>
          <w:sz w:val="28"/>
          <w:szCs w:val="28"/>
        </w:rPr>
        <w:t xml:space="preserve"> элементами (</w:t>
      </w:r>
      <w:proofErr w:type="spellStart"/>
      <w:r w:rsidRPr="004D635D">
        <w:rPr>
          <w:b/>
          <w:i/>
          <w:sz w:val="28"/>
          <w:szCs w:val="28"/>
        </w:rPr>
        <w:t>световозвращателями</w:t>
      </w:r>
      <w:proofErr w:type="spellEnd"/>
      <w:r w:rsidRPr="004D635D">
        <w:rPr>
          <w:b/>
          <w:i/>
          <w:sz w:val="28"/>
          <w:szCs w:val="28"/>
        </w:rPr>
        <w:t>);</w:t>
      </w:r>
    </w:p>
    <w:p w:rsidR="00167361" w:rsidRPr="004D635D" w:rsidRDefault="00167361" w:rsidP="004D635D">
      <w:pPr>
        <w:jc w:val="both"/>
        <w:rPr>
          <w:b/>
          <w:i/>
          <w:sz w:val="28"/>
          <w:szCs w:val="28"/>
        </w:rPr>
      </w:pPr>
      <w:r w:rsidRPr="004D635D">
        <w:rPr>
          <w:b/>
          <w:i/>
          <w:sz w:val="28"/>
          <w:szCs w:val="28"/>
        </w:rPr>
        <w:t xml:space="preserve">- разъяснить родителям способы и правила применения </w:t>
      </w:r>
      <w:proofErr w:type="spellStart"/>
      <w:r w:rsidRPr="004D635D">
        <w:rPr>
          <w:b/>
          <w:i/>
          <w:sz w:val="28"/>
          <w:szCs w:val="28"/>
        </w:rPr>
        <w:t>световозвращателей</w:t>
      </w:r>
      <w:proofErr w:type="spellEnd"/>
      <w:r w:rsidRPr="004D635D">
        <w:rPr>
          <w:b/>
          <w:i/>
          <w:sz w:val="28"/>
          <w:szCs w:val="28"/>
        </w:rPr>
        <w:t>.</w:t>
      </w:r>
    </w:p>
    <w:p w:rsidR="00167361" w:rsidRDefault="00167361" w:rsidP="00167361">
      <w:pPr>
        <w:jc w:val="center"/>
        <w:rPr>
          <w:b/>
          <w:sz w:val="28"/>
          <w:szCs w:val="28"/>
        </w:rPr>
      </w:pPr>
      <w:r w:rsidRPr="00167361">
        <w:rPr>
          <w:b/>
          <w:sz w:val="28"/>
          <w:szCs w:val="28"/>
        </w:rPr>
        <w:t>Ход собрания</w:t>
      </w:r>
    </w:p>
    <w:p w:rsidR="00167361" w:rsidRDefault="00167361" w:rsidP="00167361">
      <w:pPr>
        <w:jc w:val="center"/>
        <w:rPr>
          <w:b/>
          <w:i/>
          <w:sz w:val="28"/>
          <w:szCs w:val="28"/>
        </w:rPr>
      </w:pPr>
      <w:r w:rsidRPr="00167361">
        <w:rPr>
          <w:b/>
          <w:i/>
          <w:sz w:val="28"/>
          <w:szCs w:val="28"/>
        </w:rPr>
        <w:t>Уважаемые родители!</w:t>
      </w:r>
    </w:p>
    <w:p w:rsidR="00167361" w:rsidRPr="004D635D" w:rsidRDefault="00167361" w:rsidP="006428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4D635D">
        <w:rPr>
          <w:b/>
          <w:sz w:val="28"/>
          <w:szCs w:val="28"/>
        </w:rPr>
        <w:t>Современные условия</w:t>
      </w:r>
      <w:r w:rsidR="006428EB" w:rsidRPr="004D635D">
        <w:rPr>
          <w:b/>
          <w:sz w:val="28"/>
          <w:szCs w:val="28"/>
        </w:rPr>
        <w:t xml:space="preserve"> дорожного движения предъявляют ко всем его участникам очень высокие требования. Взрослые и дети должны ориентироваться в сложной дорожной обстановке, </w:t>
      </w:r>
      <w:proofErr w:type="gramStart"/>
      <w:r w:rsidR="006428EB" w:rsidRPr="004D635D">
        <w:rPr>
          <w:b/>
          <w:sz w:val="28"/>
          <w:szCs w:val="28"/>
        </w:rPr>
        <w:t>обладать способностью предвидеть</w:t>
      </w:r>
      <w:proofErr w:type="gramEnd"/>
      <w:r w:rsidR="006428EB" w:rsidRPr="004D635D">
        <w:rPr>
          <w:b/>
          <w:sz w:val="28"/>
          <w:szCs w:val="28"/>
        </w:rPr>
        <w:t xml:space="preserve"> развитие транспортных ситуаций, быть максимально внимательными и предупредительными друг к другу.</w:t>
      </w:r>
    </w:p>
    <w:p w:rsidR="006428EB" w:rsidRPr="004D635D" w:rsidRDefault="006428EB" w:rsidP="006428EB">
      <w:pPr>
        <w:jc w:val="both"/>
        <w:rPr>
          <w:b/>
          <w:sz w:val="28"/>
          <w:szCs w:val="28"/>
        </w:rPr>
      </w:pPr>
      <w:r w:rsidRPr="004D635D">
        <w:rPr>
          <w:b/>
          <w:sz w:val="28"/>
          <w:szCs w:val="28"/>
        </w:rPr>
        <w:tab/>
        <w:t>В условиях растущего пассажиропотока и увеличения интенсивности дорожного движения возрастает риск увеличения количества несчастных случаев с детьми на дорогах.</w:t>
      </w:r>
    </w:p>
    <w:p w:rsidR="006428EB" w:rsidRPr="004D635D" w:rsidRDefault="006428EB" w:rsidP="006428EB">
      <w:pPr>
        <w:jc w:val="both"/>
        <w:rPr>
          <w:b/>
          <w:sz w:val="28"/>
          <w:szCs w:val="28"/>
        </w:rPr>
      </w:pPr>
      <w:r w:rsidRPr="004D635D">
        <w:rPr>
          <w:b/>
          <w:sz w:val="28"/>
          <w:szCs w:val="28"/>
        </w:rPr>
        <w:tab/>
        <w:t>В 2014 году в Российской Федерации зарегистрировано 20 374 дорожно-транспортных происшествий с участием детей и подростков в возрасте до 16 лет, в результате которых 877 детей погибли и 21 583 ребенка получили ранения.</w:t>
      </w:r>
    </w:p>
    <w:p w:rsidR="00F37A93" w:rsidRPr="004D635D" w:rsidRDefault="00F37A93" w:rsidP="006428EB">
      <w:pPr>
        <w:jc w:val="both"/>
        <w:rPr>
          <w:b/>
          <w:sz w:val="28"/>
          <w:szCs w:val="28"/>
        </w:rPr>
      </w:pPr>
      <w:r w:rsidRPr="004D635D">
        <w:rPr>
          <w:b/>
          <w:sz w:val="28"/>
          <w:szCs w:val="28"/>
        </w:rPr>
        <w:lastRenderedPageBreak/>
        <w:tab/>
        <w:t>Только за семь месяцев 2015 года зарегистрировано 10 634 ДТП с участием детей и подростков в возрасте до 16 лет, в результате которых 403 ребенка погибли и 11 326 детей получили ранения.</w:t>
      </w:r>
    </w:p>
    <w:p w:rsidR="00F37A93" w:rsidRPr="004D635D" w:rsidRDefault="00F37A93" w:rsidP="006428EB">
      <w:pPr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tab/>
      </w:r>
      <w:r w:rsidRPr="004D635D">
        <w:rPr>
          <w:b/>
          <w:sz w:val="28"/>
          <w:szCs w:val="28"/>
        </w:rPr>
        <w:t>Основным видом дорожных происшествий с участием детей являются наезды на пешеходов. Основная доля наездов на пешеходов со смертельным исходом приходится на темное время суток, когда водитель не имеет возможности увидеть вышедших на проезжую часть людей.</w:t>
      </w:r>
      <w:r w:rsidR="00AC73A4" w:rsidRPr="004D635D">
        <w:rPr>
          <w:b/>
          <w:sz w:val="28"/>
          <w:szCs w:val="28"/>
        </w:rPr>
        <w:t xml:space="preserve"> Улучшение видимости пешехода становится важным способом защиты, особенно в условиях недостаточной освещенности улично-дорожной сети.</w:t>
      </w:r>
    </w:p>
    <w:p w:rsidR="00AC73A4" w:rsidRPr="004D635D" w:rsidRDefault="00AC73A4" w:rsidP="006428EB">
      <w:pPr>
        <w:jc w:val="both"/>
        <w:rPr>
          <w:b/>
          <w:sz w:val="28"/>
          <w:szCs w:val="28"/>
        </w:rPr>
      </w:pPr>
      <w:r w:rsidRPr="004D635D">
        <w:rPr>
          <w:b/>
          <w:sz w:val="28"/>
          <w:szCs w:val="28"/>
        </w:rPr>
        <w:tab/>
        <w:t xml:space="preserve">В связи с этим хотим обратить ваше внимание на такие </w:t>
      </w:r>
      <w:proofErr w:type="spellStart"/>
      <w:r w:rsidRPr="004D635D">
        <w:rPr>
          <w:b/>
          <w:sz w:val="28"/>
          <w:szCs w:val="28"/>
        </w:rPr>
        <w:t>жизнесберегающие</w:t>
      </w:r>
      <w:proofErr w:type="spellEnd"/>
      <w:r w:rsidRPr="004D635D">
        <w:rPr>
          <w:b/>
          <w:sz w:val="28"/>
          <w:szCs w:val="28"/>
        </w:rPr>
        <w:t xml:space="preserve"> приспособления, как предметы со </w:t>
      </w:r>
      <w:proofErr w:type="spellStart"/>
      <w:r w:rsidRPr="004D635D">
        <w:rPr>
          <w:b/>
          <w:sz w:val="28"/>
          <w:szCs w:val="28"/>
        </w:rPr>
        <w:t>световозвращающими</w:t>
      </w:r>
      <w:proofErr w:type="spellEnd"/>
      <w:r w:rsidRPr="004D635D">
        <w:rPr>
          <w:b/>
          <w:sz w:val="28"/>
          <w:szCs w:val="28"/>
        </w:rPr>
        <w:t xml:space="preserve"> элементами.</w:t>
      </w:r>
    </w:p>
    <w:p w:rsidR="00AC73A4" w:rsidRPr="004D635D" w:rsidRDefault="00AC73A4" w:rsidP="006428EB">
      <w:pPr>
        <w:jc w:val="both"/>
        <w:rPr>
          <w:b/>
          <w:sz w:val="28"/>
          <w:szCs w:val="28"/>
        </w:rPr>
      </w:pPr>
      <w:r w:rsidRPr="004D635D">
        <w:rPr>
          <w:b/>
          <w:sz w:val="28"/>
          <w:szCs w:val="28"/>
        </w:rPr>
        <w:tab/>
      </w:r>
      <w:proofErr w:type="spellStart"/>
      <w:r w:rsidRPr="004D635D">
        <w:rPr>
          <w:b/>
          <w:sz w:val="28"/>
          <w:szCs w:val="28"/>
          <w:u w:val="single"/>
        </w:rPr>
        <w:t>Световозвращающие</w:t>
      </w:r>
      <w:proofErr w:type="spellEnd"/>
      <w:r w:rsidRPr="004D635D">
        <w:rPr>
          <w:b/>
          <w:sz w:val="28"/>
          <w:szCs w:val="28"/>
          <w:u w:val="single"/>
        </w:rPr>
        <w:t xml:space="preserve"> элементы (</w:t>
      </w:r>
      <w:proofErr w:type="spellStart"/>
      <w:r w:rsidRPr="004D635D">
        <w:rPr>
          <w:b/>
          <w:sz w:val="28"/>
          <w:szCs w:val="28"/>
          <w:u w:val="single"/>
        </w:rPr>
        <w:t>световозвращатели</w:t>
      </w:r>
      <w:proofErr w:type="spellEnd"/>
      <w:r w:rsidRPr="004D635D">
        <w:rPr>
          <w:b/>
          <w:sz w:val="28"/>
          <w:szCs w:val="28"/>
          <w:u w:val="single"/>
        </w:rPr>
        <w:t xml:space="preserve">) </w:t>
      </w:r>
      <w:r w:rsidRPr="004D635D">
        <w:rPr>
          <w:b/>
          <w:sz w:val="28"/>
          <w:szCs w:val="28"/>
        </w:rPr>
        <w:t xml:space="preserve">– это элементы, изготовленные из специальных материалов, обладающих способностью отражать луч света обратно к источнику (возвращать свет). </w:t>
      </w:r>
      <w:r w:rsidR="002D5C30" w:rsidRPr="004D635D">
        <w:rPr>
          <w:b/>
          <w:sz w:val="28"/>
          <w:szCs w:val="28"/>
        </w:rPr>
        <w:t xml:space="preserve">    </w:t>
      </w:r>
      <w:r w:rsidR="002D5C30" w:rsidRPr="004D635D">
        <w:rPr>
          <w:b/>
          <w:sz w:val="28"/>
          <w:szCs w:val="28"/>
        </w:rPr>
        <w:tab/>
      </w:r>
      <w:proofErr w:type="spellStart"/>
      <w:r w:rsidR="002D5C30" w:rsidRPr="004D635D">
        <w:rPr>
          <w:b/>
          <w:sz w:val="28"/>
          <w:szCs w:val="28"/>
        </w:rPr>
        <w:t>Световозвращатели</w:t>
      </w:r>
      <w:proofErr w:type="spellEnd"/>
      <w:r w:rsidRPr="004D635D">
        <w:rPr>
          <w:b/>
          <w:sz w:val="28"/>
          <w:szCs w:val="28"/>
        </w:rPr>
        <w:t xml:space="preserve"> повышают видимость пешеходов на неосвещенной дороге и значительно снижают риск возникновения дорожно-транспортных происшествий с их участием.</w:t>
      </w:r>
    </w:p>
    <w:p w:rsidR="002D5C30" w:rsidRPr="004D635D" w:rsidRDefault="002D5C30" w:rsidP="006428EB">
      <w:pPr>
        <w:jc w:val="both"/>
        <w:rPr>
          <w:b/>
          <w:sz w:val="28"/>
          <w:szCs w:val="28"/>
        </w:rPr>
      </w:pPr>
      <w:r w:rsidRPr="004D635D">
        <w:rPr>
          <w:b/>
          <w:sz w:val="28"/>
          <w:szCs w:val="28"/>
        </w:rPr>
        <w:tab/>
        <w:t xml:space="preserve">При движении с ближним светом водитель автомобиля способен увидеть пешехода на дороге на расстоянии 25-50 м. Если пешеход применяет </w:t>
      </w:r>
      <w:proofErr w:type="spellStart"/>
      <w:r w:rsidRPr="004D635D">
        <w:rPr>
          <w:b/>
          <w:sz w:val="28"/>
          <w:szCs w:val="28"/>
        </w:rPr>
        <w:t>световозвращатель</w:t>
      </w:r>
      <w:proofErr w:type="spellEnd"/>
      <w:r w:rsidRPr="004D635D">
        <w:rPr>
          <w:b/>
          <w:sz w:val="28"/>
          <w:szCs w:val="28"/>
        </w:rPr>
        <w:t xml:space="preserve">, то это расстояние увеличивается до 150-200 м. А при движении автомобиля с дальним светом фар дистанция, на которой пешеход </w:t>
      </w:r>
      <w:proofErr w:type="gramStart"/>
      <w:r w:rsidRPr="004D635D">
        <w:rPr>
          <w:b/>
          <w:sz w:val="28"/>
          <w:szCs w:val="28"/>
        </w:rPr>
        <w:t>становится</w:t>
      </w:r>
      <w:proofErr w:type="gramEnd"/>
      <w:r w:rsidRPr="004D635D">
        <w:rPr>
          <w:b/>
          <w:sz w:val="28"/>
          <w:szCs w:val="28"/>
        </w:rPr>
        <w:t xml:space="preserve"> виден, с применением </w:t>
      </w:r>
      <w:proofErr w:type="spellStart"/>
      <w:r w:rsidRPr="004D635D">
        <w:rPr>
          <w:b/>
          <w:sz w:val="28"/>
          <w:szCs w:val="28"/>
        </w:rPr>
        <w:t>световозвращателей</w:t>
      </w:r>
      <w:proofErr w:type="spellEnd"/>
      <w:r w:rsidRPr="004D635D">
        <w:rPr>
          <w:b/>
          <w:sz w:val="28"/>
          <w:szCs w:val="28"/>
        </w:rPr>
        <w:t xml:space="preserve"> увеличивается со 100 м до 350 м. Это дает водителю 15-25 секунд для принятия решения.</w:t>
      </w:r>
    </w:p>
    <w:p w:rsidR="002D5C30" w:rsidRPr="004D635D" w:rsidRDefault="002D5C30" w:rsidP="006428EB">
      <w:pPr>
        <w:jc w:val="both"/>
        <w:rPr>
          <w:b/>
          <w:sz w:val="28"/>
          <w:szCs w:val="28"/>
        </w:rPr>
      </w:pPr>
      <w:r w:rsidRPr="004D635D">
        <w:rPr>
          <w:b/>
          <w:sz w:val="28"/>
          <w:szCs w:val="28"/>
        </w:rPr>
        <w:tab/>
        <w:t>Мы не можем повлиять на продолжительность светового дня, но мы можем дать возможность водителю заблаговременно заметить пешехода до того, как автомобиль приблизится к нему на опасное расстояние.</w:t>
      </w:r>
    </w:p>
    <w:p w:rsidR="0072117F" w:rsidRPr="004D635D" w:rsidRDefault="0072117F" w:rsidP="006428EB">
      <w:pPr>
        <w:jc w:val="both"/>
        <w:rPr>
          <w:b/>
          <w:sz w:val="28"/>
          <w:szCs w:val="28"/>
        </w:rPr>
      </w:pPr>
      <w:r w:rsidRPr="004D635D">
        <w:rPr>
          <w:b/>
          <w:sz w:val="28"/>
          <w:szCs w:val="28"/>
        </w:rPr>
        <w:tab/>
      </w:r>
      <w:proofErr w:type="gramStart"/>
      <w:r w:rsidRPr="004D635D">
        <w:rPr>
          <w:b/>
          <w:sz w:val="28"/>
          <w:szCs w:val="28"/>
        </w:rPr>
        <w:t>Науч</w:t>
      </w:r>
      <w:r w:rsidR="00C063B2" w:rsidRPr="004D635D">
        <w:rPr>
          <w:b/>
          <w:sz w:val="28"/>
          <w:szCs w:val="28"/>
        </w:rPr>
        <w:t xml:space="preserve">ными исследованиями, </w:t>
      </w:r>
      <w:r w:rsidRPr="004D635D">
        <w:rPr>
          <w:b/>
          <w:sz w:val="28"/>
          <w:szCs w:val="28"/>
        </w:rPr>
        <w:t xml:space="preserve">проведенными в Швеции, доказано, что полностью одетый в черное человек с небольшой биркой из </w:t>
      </w:r>
      <w:proofErr w:type="spellStart"/>
      <w:r w:rsidRPr="004D635D">
        <w:rPr>
          <w:b/>
          <w:sz w:val="28"/>
          <w:szCs w:val="28"/>
        </w:rPr>
        <w:t>световозвращающего</w:t>
      </w:r>
      <w:proofErr w:type="spellEnd"/>
      <w:r w:rsidRPr="004D635D">
        <w:rPr>
          <w:b/>
          <w:sz w:val="28"/>
          <w:szCs w:val="28"/>
        </w:rPr>
        <w:t xml:space="preserve"> материала размером 5-6 см виден с большего расстояния, чем человек полностью одетый в белое.</w:t>
      </w:r>
      <w:proofErr w:type="gramEnd"/>
    </w:p>
    <w:p w:rsidR="00DB4207" w:rsidRPr="004D635D" w:rsidRDefault="00DB4207" w:rsidP="006428EB">
      <w:pPr>
        <w:jc w:val="both"/>
        <w:rPr>
          <w:b/>
          <w:sz w:val="28"/>
          <w:szCs w:val="28"/>
        </w:rPr>
      </w:pPr>
      <w:r w:rsidRPr="004D635D">
        <w:rPr>
          <w:b/>
          <w:sz w:val="28"/>
          <w:szCs w:val="28"/>
        </w:rPr>
        <w:tab/>
      </w:r>
      <w:proofErr w:type="gramStart"/>
      <w:r w:rsidRPr="004D635D">
        <w:rPr>
          <w:b/>
          <w:sz w:val="28"/>
          <w:szCs w:val="28"/>
        </w:rPr>
        <w:t xml:space="preserve">По оценкам норвежских исследователей использование различного рода элементов из </w:t>
      </w:r>
      <w:proofErr w:type="spellStart"/>
      <w:r w:rsidRPr="004D635D">
        <w:rPr>
          <w:b/>
          <w:sz w:val="28"/>
          <w:szCs w:val="28"/>
        </w:rPr>
        <w:t>световозвращающих</w:t>
      </w:r>
      <w:proofErr w:type="spellEnd"/>
      <w:r w:rsidRPr="004D635D">
        <w:rPr>
          <w:b/>
          <w:sz w:val="28"/>
          <w:szCs w:val="28"/>
        </w:rPr>
        <w:t xml:space="preserve"> материалов позволит снизить количество ДТП с пешеходами в темное время суток на 30-70%, в сумерках </w:t>
      </w:r>
      <w:r w:rsidRPr="004D635D">
        <w:rPr>
          <w:b/>
          <w:sz w:val="28"/>
          <w:szCs w:val="28"/>
        </w:rPr>
        <w:lastRenderedPageBreak/>
        <w:t xml:space="preserve">– на 15%. При этом </w:t>
      </w:r>
      <w:proofErr w:type="spellStart"/>
      <w:r w:rsidRPr="004D635D">
        <w:rPr>
          <w:b/>
          <w:sz w:val="28"/>
          <w:szCs w:val="28"/>
        </w:rPr>
        <w:t>световозвращающие</w:t>
      </w:r>
      <w:proofErr w:type="spellEnd"/>
      <w:r w:rsidRPr="004D635D">
        <w:rPr>
          <w:b/>
          <w:sz w:val="28"/>
          <w:szCs w:val="28"/>
        </w:rPr>
        <w:t xml:space="preserve"> материалы</w:t>
      </w:r>
      <w:r w:rsidR="00662DAC" w:rsidRPr="004D635D">
        <w:rPr>
          <w:b/>
          <w:sz w:val="28"/>
          <w:szCs w:val="28"/>
        </w:rPr>
        <w:t xml:space="preserve"> ОРАНЖЕВОГО и ЛИМОННОГО цвета позволяют легче заметить пешехода в дневное время в условиях недостаточной видимости, тогда как зажженные фонарики, проблесковые маячки, </w:t>
      </w:r>
      <w:proofErr w:type="spellStart"/>
      <w:r w:rsidR="00662DAC" w:rsidRPr="004D635D">
        <w:rPr>
          <w:b/>
          <w:sz w:val="28"/>
          <w:szCs w:val="28"/>
        </w:rPr>
        <w:t>световозвращающие</w:t>
      </w:r>
      <w:proofErr w:type="spellEnd"/>
      <w:r w:rsidR="00662DAC" w:rsidRPr="004D635D">
        <w:rPr>
          <w:b/>
          <w:sz w:val="28"/>
          <w:szCs w:val="28"/>
        </w:rPr>
        <w:t xml:space="preserve"> детали одежды ЖЕЛТОГО и БЕЛОГО цветов больше</w:t>
      </w:r>
      <w:proofErr w:type="gramEnd"/>
      <w:r w:rsidR="00662DAC" w:rsidRPr="004D635D">
        <w:rPr>
          <w:b/>
          <w:sz w:val="28"/>
          <w:szCs w:val="28"/>
        </w:rPr>
        <w:t xml:space="preserve"> помогают в темное время суток. А для материалов на текстильной основе, которые применяют для несъемных (нашиваемых и приклеиваемых) элементов, наибольший коэффициент </w:t>
      </w:r>
      <w:proofErr w:type="spellStart"/>
      <w:r w:rsidR="00662DAC" w:rsidRPr="004D635D">
        <w:rPr>
          <w:b/>
          <w:sz w:val="28"/>
          <w:szCs w:val="28"/>
        </w:rPr>
        <w:t>световозвращения</w:t>
      </w:r>
      <w:proofErr w:type="spellEnd"/>
      <w:r w:rsidR="00662DAC" w:rsidRPr="004D635D">
        <w:rPr>
          <w:b/>
          <w:sz w:val="28"/>
          <w:szCs w:val="28"/>
        </w:rPr>
        <w:t xml:space="preserve"> – у СЕРЫХ материалов.</w:t>
      </w:r>
    </w:p>
    <w:p w:rsidR="00012ADD" w:rsidRPr="004D635D" w:rsidRDefault="00012ADD" w:rsidP="00B262BE">
      <w:pPr>
        <w:jc w:val="center"/>
        <w:rPr>
          <w:b/>
          <w:sz w:val="28"/>
          <w:szCs w:val="28"/>
          <w:u w:val="single"/>
        </w:rPr>
      </w:pPr>
      <w:r w:rsidRPr="00B262BE">
        <w:rPr>
          <w:b/>
          <w:sz w:val="28"/>
          <w:szCs w:val="28"/>
          <w:u w:val="single"/>
        </w:rPr>
        <w:t>МЫ ПРЕДЛАГАЕМ ПОЗАБОТИТЬСЯ О БЕЗОПАСНОСТИ ДЕТЕЙ С ПОМОЩЬЮ</w:t>
      </w:r>
      <w:r w:rsidRPr="00DD50AD">
        <w:rPr>
          <w:b/>
          <w:sz w:val="24"/>
          <w:szCs w:val="24"/>
          <w:u w:val="single"/>
        </w:rPr>
        <w:t xml:space="preserve"> </w:t>
      </w:r>
      <w:r w:rsidRPr="004D635D">
        <w:rPr>
          <w:b/>
          <w:sz w:val="28"/>
          <w:szCs w:val="28"/>
          <w:u w:val="single"/>
        </w:rPr>
        <w:t>СВЕТОВОЗВРАЩАТЕЛЕЙ!</w:t>
      </w:r>
    </w:p>
    <w:p w:rsidR="006360E5" w:rsidRPr="004D635D" w:rsidRDefault="006360E5" w:rsidP="004D635D">
      <w:pPr>
        <w:jc w:val="both"/>
        <w:rPr>
          <w:b/>
          <w:sz w:val="28"/>
          <w:szCs w:val="28"/>
        </w:rPr>
      </w:pPr>
      <w:r w:rsidRPr="004D635D">
        <w:rPr>
          <w:b/>
          <w:sz w:val="28"/>
          <w:szCs w:val="28"/>
        </w:rPr>
        <w:tab/>
        <w:t>В соответствии с постановлением Правительства Российской Федерации от 14.11.2014 №1197 с 1 июля 2015 года вступили в силу изменения в Правилах дорожного движения</w:t>
      </w:r>
      <w:r w:rsidR="00DD50AD" w:rsidRPr="004D635D">
        <w:rPr>
          <w:b/>
          <w:sz w:val="28"/>
          <w:szCs w:val="28"/>
        </w:rPr>
        <w:t xml:space="preserve"> РФ (далее – Правила).</w:t>
      </w:r>
    </w:p>
    <w:p w:rsidR="00DD50AD" w:rsidRPr="004D635D" w:rsidRDefault="00DD50AD" w:rsidP="004D635D">
      <w:pPr>
        <w:jc w:val="both"/>
        <w:rPr>
          <w:b/>
          <w:sz w:val="28"/>
          <w:szCs w:val="28"/>
        </w:rPr>
      </w:pPr>
      <w:r w:rsidRPr="004D635D">
        <w:rPr>
          <w:b/>
          <w:sz w:val="28"/>
          <w:szCs w:val="28"/>
        </w:rPr>
        <w:tab/>
      </w:r>
      <w:proofErr w:type="gramStart"/>
      <w:r w:rsidRPr="004D635D">
        <w:rPr>
          <w:b/>
          <w:sz w:val="28"/>
          <w:szCs w:val="28"/>
        </w:rPr>
        <w:t xml:space="preserve">Согласно новой редакции Правил с 1 июля 2015 года при переходе дороги и движении по обочинам или краю проезжей части в темное время суток или в условиях недостаточной видимости пешеходам рекомендуется, а вне населенных пунктах пешеходы ОБЯЗАНЫ иметь при себе предметы со </w:t>
      </w:r>
      <w:proofErr w:type="spellStart"/>
      <w:r w:rsidRPr="004D635D">
        <w:rPr>
          <w:b/>
          <w:sz w:val="28"/>
          <w:szCs w:val="28"/>
        </w:rPr>
        <w:t>световозвращающими</w:t>
      </w:r>
      <w:proofErr w:type="spellEnd"/>
      <w:r w:rsidRPr="004D635D">
        <w:rPr>
          <w:b/>
          <w:sz w:val="28"/>
          <w:szCs w:val="28"/>
        </w:rPr>
        <w:t xml:space="preserve"> элементами и обеспечивать видимость этих предметов водителями транспортных средств.</w:t>
      </w:r>
      <w:proofErr w:type="gramEnd"/>
    </w:p>
    <w:p w:rsidR="009C0534" w:rsidRPr="004D635D" w:rsidRDefault="006360E5" w:rsidP="004D635D">
      <w:pPr>
        <w:jc w:val="both"/>
        <w:rPr>
          <w:b/>
          <w:sz w:val="28"/>
          <w:szCs w:val="28"/>
          <w:u w:val="single"/>
        </w:rPr>
      </w:pPr>
      <w:r w:rsidRPr="004D635D">
        <w:rPr>
          <w:b/>
          <w:sz w:val="28"/>
          <w:szCs w:val="28"/>
          <w:u w:val="single"/>
        </w:rPr>
        <w:t>Ит</w:t>
      </w:r>
      <w:bookmarkStart w:id="0" w:name="_GoBack"/>
      <w:bookmarkEnd w:id="0"/>
      <w:r w:rsidRPr="004D635D">
        <w:rPr>
          <w:b/>
          <w:sz w:val="28"/>
          <w:szCs w:val="28"/>
          <w:u w:val="single"/>
        </w:rPr>
        <w:t>ак:</w:t>
      </w:r>
    </w:p>
    <w:p w:rsidR="006360E5" w:rsidRPr="006360E5" w:rsidRDefault="006360E5" w:rsidP="006360E5">
      <w:pPr>
        <w:jc w:val="center"/>
        <w:rPr>
          <w:b/>
          <w:i/>
          <w:sz w:val="32"/>
          <w:szCs w:val="32"/>
        </w:rPr>
      </w:pPr>
      <w:r w:rsidRPr="006360E5">
        <w:rPr>
          <w:b/>
          <w:i/>
          <w:sz w:val="32"/>
          <w:szCs w:val="32"/>
        </w:rPr>
        <w:t>ДЛЯ  ЧЕГО  НУЖНЫ  СВЕТОВОЗВРАЩАЮЩИЕ  ЭЛЕМЕНТЫ?</w:t>
      </w:r>
    </w:p>
    <w:p w:rsidR="006360E5" w:rsidRPr="006360E5" w:rsidRDefault="006360E5" w:rsidP="006360E5">
      <w:pPr>
        <w:ind w:firstLine="708"/>
        <w:jc w:val="both"/>
        <w:rPr>
          <w:b/>
          <w:sz w:val="28"/>
          <w:szCs w:val="28"/>
        </w:rPr>
      </w:pPr>
      <w:r w:rsidRPr="006360E5">
        <w:rPr>
          <w:b/>
          <w:sz w:val="28"/>
          <w:szCs w:val="28"/>
        </w:rPr>
        <w:t>Более 90% наездов на пешеходов с тяжелыми последствиями совершается в темное время суток (вечером или ночью).</w:t>
      </w:r>
    </w:p>
    <w:p w:rsidR="006360E5" w:rsidRDefault="006360E5" w:rsidP="006360E5">
      <w:pPr>
        <w:jc w:val="both"/>
        <w:rPr>
          <w:b/>
          <w:sz w:val="28"/>
          <w:szCs w:val="28"/>
        </w:rPr>
      </w:pPr>
      <w:r>
        <w:rPr>
          <w:b/>
        </w:rPr>
        <w:tab/>
      </w:r>
      <w:r w:rsidRPr="006360E5">
        <w:rPr>
          <w:b/>
          <w:sz w:val="28"/>
          <w:szCs w:val="28"/>
        </w:rPr>
        <w:t>Улучшение видимости пешехода – один из важнейших способов предотвращения дорожно-транспортных происшествий с их участием.</w:t>
      </w:r>
    </w:p>
    <w:p w:rsidR="006360E5" w:rsidRDefault="00A74775" w:rsidP="006360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Если пешеход использует </w:t>
      </w:r>
      <w:proofErr w:type="spellStart"/>
      <w:r>
        <w:rPr>
          <w:b/>
          <w:sz w:val="28"/>
          <w:szCs w:val="28"/>
        </w:rPr>
        <w:t>световозвращающие</w:t>
      </w:r>
      <w:proofErr w:type="spellEnd"/>
      <w:r>
        <w:rPr>
          <w:b/>
          <w:sz w:val="28"/>
          <w:szCs w:val="28"/>
        </w:rPr>
        <w:t xml:space="preserve"> элементы, то водитель имеет возможность заметить его с большего расстояния и успеть среагировать.</w:t>
      </w:r>
    </w:p>
    <w:p w:rsidR="00A74775" w:rsidRDefault="00A74775" w:rsidP="006360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Лучше размещать </w:t>
      </w:r>
      <w:proofErr w:type="spellStart"/>
      <w:r>
        <w:rPr>
          <w:b/>
          <w:sz w:val="28"/>
          <w:szCs w:val="28"/>
        </w:rPr>
        <w:t>световозвращающие</w:t>
      </w:r>
      <w:proofErr w:type="spellEnd"/>
      <w:r>
        <w:rPr>
          <w:b/>
          <w:sz w:val="28"/>
          <w:szCs w:val="28"/>
        </w:rPr>
        <w:t xml:space="preserve"> элементы на одежде на высоте от 80 см до 1 метра от поверхности проезжей части.</w:t>
      </w:r>
    </w:p>
    <w:p w:rsidR="00A74775" w:rsidRDefault="00A74775" w:rsidP="006360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Больше всего заметна прямая </w:t>
      </w:r>
      <w:proofErr w:type="spellStart"/>
      <w:r>
        <w:rPr>
          <w:b/>
          <w:sz w:val="28"/>
          <w:szCs w:val="28"/>
        </w:rPr>
        <w:t>световозвращающая</w:t>
      </w:r>
      <w:proofErr w:type="spellEnd"/>
      <w:r>
        <w:rPr>
          <w:b/>
          <w:sz w:val="28"/>
          <w:szCs w:val="28"/>
        </w:rPr>
        <w:t xml:space="preserve"> полоска длиной не менее 7 см, размещенная на одежде либо сумке.</w:t>
      </w:r>
      <w:r w:rsidR="00C80B39">
        <w:rPr>
          <w:b/>
          <w:sz w:val="28"/>
          <w:szCs w:val="28"/>
        </w:rPr>
        <w:t xml:space="preserve"> Лучше использовать </w:t>
      </w:r>
      <w:r w:rsidR="00C80B39">
        <w:rPr>
          <w:b/>
          <w:sz w:val="28"/>
          <w:szCs w:val="28"/>
        </w:rPr>
        <w:lastRenderedPageBreak/>
        <w:t xml:space="preserve">одновременно несколько предметов со </w:t>
      </w:r>
      <w:proofErr w:type="spellStart"/>
      <w:r w:rsidR="00C80B39">
        <w:rPr>
          <w:b/>
          <w:sz w:val="28"/>
          <w:szCs w:val="28"/>
        </w:rPr>
        <w:t>световозвращаюшими</w:t>
      </w:r>
      <w:proofErr w:type="spellEnd"/>
      <w:r w:rsidR="00C80B39">
        <w:rPr>
          <w:b/>
          <w:sz w:val="28"/>
          <w:szCs w:val="28"/>
        </w:rPr>
        <w:t xml:space="preserve"> элементами различной формы и размеров:</w:t>
      </w:r>
    </w:p>
    <w:p w:rsidR="00C80B39" w:rsidRDefault="00C80B39" w:rsidP="006360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нашитые или прикрепляемые полоски и значки;</w:t>
      </w:r>
      <w:r>
        <w:rPr>
          <w:b/>
          <w:sz w:val="28"/>
          <w:szCs w:val="28"/>
        </w:rPr>
        <w:tab/>
      </w:r>
    </w:p>
    <w:p w:rsidR="00C80B39" w:rsidRDefault="00C80B39" w:rsidP="006360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 значки и брелоки, прикрепляемые к сумкам, рюкзакам;</w:t>
      </w:r>
    </w:p>
    <w:p w:rsidR="00C80B39" w:rsidRDefault="00C80B39" w:rsidP="006360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 сигнальные жилеты со </w:t>
      </w:r>
      <w:proofErr w:type="spellStart"/>
      <w:r>
        <w:rPr>
          <w:b/>
          <w:sz w:val="28"/>
          <w:szCs w:val="28"/>
        </w:rPr>
        <w:t>световозвращающими</w:t>
      </w:r>
      <w:proofErr w:type="spellEnd"/>
      <w:r>
        <w:rPr>
          <w:b/>
          <w:sz w:val="28"/>
          <w:szCs w:val="28"/>
        </w:rPr>
        <w:t xml:space="preserve"> элементами.</w:t>
      </w:r>
    </w:p>
    <w:p w:rsidR="00C80B39" w:rsidRDefault="00C80B39" w:rsidP="00C80B39">
      <w:pPr>
        <w:jc w:val="center"/>
        <w:rPr>
          <w:b/>
          <w:i/>
          <w:sz w:val="24"/>
          <w:szCs w:val="24"/>
        </w:rPr>
      </w:pPr>
      <w:r w:rsidRPr="00C80B39">
        <w:rPr>
          <w:b/>
          <w:i/>
          <w:sz w:val="24"/>
          <w:szCs w:val="24"/>
        </w:rPr>
        <w:t>ГДЕ НУЖНО РАЗМЕЩАТЬ СВЕТОВОЗВРАЩАЮЩИЕ ЭЛЕМЕНТЫ?</w:t>
      </w:r>
    </w:p>
    <w:p w:rsidR="00C80B39" w:rsidRPr="00C80B39" w:rsidRDefault="00C80B39" w:rsidP="00C80B39">
      <w:pPr>
        <w:rPr>
          <w:b/>
          <w:sz w:val="28"/>
          <w:szCs w:val="28"/>
        </w:rPr>
      </w:pPr>
      <w:r w:rsidRPr="00C80B39">
        <w:rPr>
          <w:b/>
          <w:sz w:val="28"/>
          <w:szCs w:val="28"/>
        </w:rPr>
        <w:t>-  на верхней одежде, обуви, шапках;</w:t>
      </w:r>
    </w:p>
    <w:p w:rsidR="00C80B39" w:rsidRPr="00C80B39" w:rsidRDefault="00C80B39" w:rsidP="00C80B39">
      <w:pPr>
        <w:rPr>
          <w:b/>
          <w:sz w:val="28"/>
          <w:szCs w:val="28"/>
        </w:rPr>
      </w:pPr>
      <w:r w:rsidRPr="00C80B39">
        <w:rPr>
          <w:b/>
          <w:sz w:val="28"/>
          <w:szCs w:val="28"/>
        </w:rPr>
        <w:t>-  на рюкзаках, сумках, папках и других предметах;</w:t>
      </w:r>
    </w:p>
    <w:p w:rsidR="00C80B39" w:rsidRPr="00C80B39" w:rsidRDefault="00C80B39" w:rsidP="00C80B39">
      <w:pPr>
        <w:rPr>
          <w:b/>
          <w:sz w:val="28"/>
          <w:szCs w:val="28"/>
        </w:rPr>
      </w:pPr>
      <w:r w:rsidRPr="00C80B39">
        <w:rPr>
          <w:b/>
          <w:sz w:val="28"/>
          <w:szCs w:val="28"/>
        </w:rPr>
        <w:t>-  на колясках, велосипедах, самокатах, роликах, санках и т.д.;</w:t>
      </w:r>
    </w:p>
    <w:p w:rsidR="00C80B39" w:rsidRPr="00C80B39" w:rsidRDefault="00C80B39" w:rsidP="00C80B39">
      <w:pPr>
        <w:rPr>
          <w:b/>
          <w:sz w:val="28"/>
          <w:szCs w:val="28"/>
        </w:rPr>
      </w:pPr>
      <w:r w:rsidRPr="00C80B39">
        <w:rPr>
          <w:b/>
          <w:sz w:val="28"/>
          <w:szCs w:val="28"/>
        </w:rPr>
        <w:t xml:space="preserve">-  на </w:t>
      </w:r>
      <w:proofErr w:type="spellStart"/>
      <w:r w:rsidRPr="00C80B39">
        <w:rPr>
          <w:b/>
          <w:sz w:val="28"/>
          <w:szCs w:val="28"/>
        </w:rPr>
        <w:t>велошлеме</w:t>
      </w:r>
      <w:proofErr w:type="spellEnd"/>
      <w:r w:rsidRPr="00C80B39">
        <w:rPr>
          <w:b/>
          <w:sz w:val="28"/>
          <w:szCs w:val="28"/>
        </w:rPr>
        <w:t xml:space="preserve"> и специальной защитной амуниции велосипедиста и роллера.</w:t>
      </w:r>
    </w:p>
    <w:p w:rsidR="00C80B39" w:rsidRPr="00C80B39" w:rsidRDefault="00C80B39" w:rsidP="00C80B39">
      <w:pPr>
        <w:jc w:val="center"/>
        <w:rPr>
          <w:b/>
          <w:i/>
          <w:sz w:val="24"/>
          <w:szCs w:val="24"/>
        </w:rPr>
      </w:pPr>
      <w:r w:rsidRPr="00C80B39">
        <w:rPr>
          <w:b/>
          <w:i/>
          <w:sz w:val="24"/>
          <w:szCs w:val="24"/>
        </w:rPr>
        <w:t>ЧТО ДОЛЖЕН ЗНАТЬ РОДИТЕЛЬ?</w:t>
      </w:r>
    </w:p>
    <w:p w:rsidR="00C80B39" w:rsidRDefault="004358F9" w:rsidP="004358F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Приобретая одежду ребенку, нужно обратить внимание на наличие на ней </w:t>
      </w:r>
      <w:proofErr w:type="spellStart"/>
      <w:r>
        <w:rPr>
          <w:b/>
          <w:sz w:val="28"/>
          <w:szCs w:val="28"/>
        </w:rPr>
        <w:t>световозвращателей</w:t>
      </w:r>
      <w:proofErr w:type="spellEnd"/>
      <w:r>
        <w:rPr>
          <w:b/>
          <w:sz w:val="28"/>
          <w:szCs w:val="28"/>
        </w:rPr>
        <w:t>.</w:t>
      </w:r>
    </w:p>
    <w:p w:rsidR="004358F9" w:rsidRDefault="004358F9" w:rsidP="004358F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Световозвращающие</w:t>
      </w:r>
      <w:proofErr w:type="spellEnd"/>
      <w:r>
        <w:rPr>
          <w:b/>
          <w:sz w:val="28"/>
          <w:szCs w:val="28"/>
        </w:rPr>
        <w:t xml:space="preserve"> элементы у ребенка ростом до 140 см можно размещать на рюкзаке, верхней части рукавов одежды, головном уборе.</w:t>
      </w:r>
    </w:p>
    <w:p w:rsidR="004358F9" w:rsidRDefault="004358F9" w:rsidP="004358F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Чем больше </w:t>
      </w:r>
      <w:proofErr w:type="spellStart"/>
      <w:r>
        <w:rPr>
          <w:b/>
          <w:sz w:val="28"/>
          <w:szCs w:val="28"/>
        </w:rPr>
        <w:t>световозвращающих</w:t>
      </w:r>
      <w:proofErr w:type="spellEnd"/>
      <w:r>
        <w:rPr>
          <w:b/>
          <w:sz w:val="28"/>
          <w:szCs w:val="28"/>
        </w:rPr>
        <w:t xml:space="preserve"> элементов на одежде ребенка, тем он заметнее для водителя транспортного средства в темное время суток.</w:t>
      </w:r>
    </w:p>
    <w:p w:rsidR="004358F9" w:rsidRDefault="004358F9" w:rsidP="004358F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4358F9">
        <w:rPr>
          <w:b/>
          <w:sz w:val="28"/>
          <w:szCs w:val="28"/>
        </w:rPr>
        <w:t xml:space="preserve"> темное время су</w:t>
      </w:r>
      <w:r>
        <w:rPr>
          <w:b/>
          <w:sz w:val="28"/>
          <w:szCs w:val="28"/>
        </w:rPr>
        <w:t>ток и</w:t>
      </w:r>
      <w:r w:rsidRPr="004358F9">
        <w:rPr>
          <w:b/>
          <w:sz w:val="28"/>
          <w:szCs w:val="28"/>
        </w:rPr>
        <w:t xml:space="preserve"> в условиях недостаточной видимости пешеходам рекомендуется, а вне населенных пунктах пешеходы ОБЯЗАНЫ иметь при себе предметы со </w:t>
      </w:r>
      <w:proofErr w:type="spellStart"/>
      <w:r w:rsidRPr="004358F9">
        <w:rPr>
          <w:b/>
          <w:sz w:val="28"/>
          <w:szCs w:val="28"/>
        </w:rPr>
        <w:t>световозвращающими</w:t>
      </w:r>
      <w:proofErr w:type="spellEnd"/>
      <w:r w:rsidRPr="004358F9">
        <w:rPr>
          <w:b/>
          <w:sz w:val="28"/>
          <w:szCs w:val="28"/>
        </w:rPr>
        <w:t xml:space="preserve"> элементами и обеспечивать видимость этих предметов </w:t>
      </w:r>
      <w:r>
        <w:rPr>
          <w:b/>
          <w:sz w:val="28"/>
          <w:szCs w:val="28"/>
        </w:rPr>
        <w:t xml:space="preserve">водителями транспортных средств </w:t>
      </w:r>
      <w:r w:rsidRPr="004358F9">
        <w:rPr>
          <w:sz w:val="28"/>
          <w:szCs w:val="28"/>
        </w:rPr>
        <w:t>(п. 4.1 ПДД РФ, вступил в силу 01.07.2015).</w:t>
      </w:r>
      <w:r>
        <w:rPr>
          <w:b/>
          <w:sz w:val="28"/>
          <w:szCs w:val="28"/>
        </w:rPr>
        <w:t xml:space="preserve"> </w:t>
      </w:r>
    </w:p>
    <w:p w:rsidR="004358F9" w:rsidRDefault="004358F9" w:rsidP="004358F9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4358F9" w:rsidRDefault="004358F9" w:rsidP="004358F9">
      <w:pPr>
        <w:pStyle w:val="a3"/>
        <w:jc w:val="center"/>
        <w:rPr>
          <w:b/>
          <w:i/>
          <w:sz w:val="24"/>
          <w:szCs w:val="24"/>
        </w:rPr>
      </w:pPr>
      <w:r w:rsidRPr="004358F9">
        <w:rPr>
          <w:b/>
          <w:i/>
          <w:sz w:val="24"/>
          <w:szCs w:val="24"/>
        </w:rPr>
        <w:t>ЧТО ДОЛЖЕН ЗНАТЬ РЕБЕНОК?</w:t>
      </w:r>
    </w:p>
    <w:p w:rsidR="00501A2B" w:rsidRPr="004358F9" w:rsidRDefault="00501A2B" w:rsidP="004358F9">
      <w:pPr>
        <w:pStyle w:val="a3"/>
        <w:jc w:val="center"/>
        <w:rPr>
          <w:b/>
          <w:i/>
          <w:sz w:val="24"/>
          <w:szCs w:val="24"/>
        </w:rPr>
      </w:pPr>
    </w:p>
    <w:p w:rsidR="004358F9" w:rsidRDefault="00501A2B" w:rsidP="00501A2B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Световозвращающие</w:t>
      </w:r>
      <w:proofErr w:type="spellEnd"/>
      <w:r>
        <w:rPr>
          <w:b/>
          <w:sz w:val="28"/>
          <w:szCs w:val="28"/>
        </w:rPr>
        <w:t xml:space="preserve"> элементы – это красиво, модно и ярко.</w:t>
      </w:r>
    </w:p>
    <w:p w:rsidR="00501A2B" w:rsidRDefault="00501A2B" w:rsidP="00501A2B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Наличие </w:t>
      </w:r>
      <w:proofErr w:type="spellStart"/>
      <w:r>
        <w:rPr>
          <w:b/>
          <w:sz w:val="28"/>
          <w:szCs w:val="28"/>
        </w:rPr>
        <w:t>световозвращающих</w:t>
      </w:r>
      <w:proofErr w:type="spellEnd"/>
      <w:r>
        <w:rPr>
          <w:b/>
          <w:sz w:val="28"/>
          <w:szCs w:val="28"/>
        </w:rPr>
        <w:t xml:space="preserve"> элементов не дает преимущества в движении! Обязательно нужно убедиться, что водитель действительно тебя увидел.</w:t>
      </w:r>
    </w:p>
    <w:p w:rsidR="00501A2B" w:rsidRDefault="00501A2B" w:rsidP="00501A2B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Световозвращающие</w:t>
      </w:r>
      <w:proofErr w:type="spellEnd"/>
      <w:r>
        <w:rPr>
          <w:b/>
          <w:sz w:val="28"/>
          <w:szCs w:val="28"/>
        </w:rPr>
        <w:t xml:space="preserve"> элементы нужно размещать на одежде, рюкзаках, личных вещах, велосипедах, санках и других предметах.</w:t>
      </w:r>
    </w:p>
    <w:p w:rsidR="00501A2B" w:rsidRDefault="00501A2B" w:rsidP="00501A2B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 xml:space="preserve">Можно использовать различные виды </w:t>
      </w:r>
      <w:proofErr w:type="spellStart"/>
      <w:r>
        <w:rPr>
          <w:b/>
          <w:sz w:val="28"/>
          <w:szCs w:val="28"/>
        </w:rPr>
        <w:t>световозвращающих</w:t>
      </w:r>
      <w:proofErr w:type="spellEnd"/>
      <w:r>
        <w:rPr>
          <w:b/>
          <w:sz w:val="28"/>
          <w:szCs w:val="28"/>
        </w:rPr>
        <w:t xml:space="preserve"> элементов: значки, браслеты, наклейки, брелоки, ленты,  нарукавники и т.д.</w:t>
      </w:r>
      <w:proofErr w:type="gramEnd"/>
    </w:p>
    <w:p w:rsidR="00501A2B" w:rsidRDefault="00501A2B" w:rsidP="00501A2B">
      <w:pPr>
        <w:pStyle w:val="a3"/>
        <w:ind w:left="1080"/>
        <w:jc w:val="both"/>
        <w:rPr>
          <w:b/>
          <w:sz w:val="28"/>
          <w:szCs w:val="28"/>
        </w:rPr>
      </w:pPr>
    </w:p>
    <w:p w:rsidR="00501A2B" w:rsidRDefault="00501A2B" w:rsidP="00501A2B">
      <w:pPr>
        <w:pStyle w:val="a3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ЧЕМ ЯРЧЕ – ТЕМ БЕЗОПАСНЕЕ!!!</w:t>
      </w:r>
    </w:p>
    <w:p w:rsidR="00501A2B" w:rsidRDefault="00501A2B" w:rsidP="00501A2B">
      <w:pPr>
        <w:pStyle w:val="a3"/>
        <w:ind w:left="1080"/>
        <w:rPr>
          <w:b/>
          <w:sz w:val="24"/>
          <w:szCs w:val="24"/>
          <w:u w:val="single"/>
        </w:rPr>
      </w:pPr>
    </w:p>
    <w:p w:rsidR="00501A2B" w:rsidRDefault="00501A2B" w:rsidP="00501A2B">
      <w:pPr>
        <w:pStyle w:val="a3"/>
        <w:ind w:left="1080"/>
        <w:rPr>
          <w:b/>
          <w:sz w:val="24"/>
          <w:szCs w:val="24"/>
          <w:u w:val="single"/>
        </w:rPr>
      </w:pPr>
      <w:r w:rsidRPr="00501A2B">
        <w:rPr>
          <w:b/>
          <w:sz w:val="24"/>
          <w:szCs w:val="24"/>
          <w:u w:val="single"/>
        </w:rPr>
        <w:t>СОВЕТЫ</w:t>
      </w:r>
      <w:r>
        <w:rPr>
          <w:b/>
          <w:sz w:val="24"/>
          <w:szCs w:val="24"/>
          <w:u w:val="single"/>
        </w:rPr>
        <w:t>:</w:t>
      </w:r>
    </w:p>
    <w:p w:rsidR="003622B6" w:rsidRDefault="003622B6" w:rsidP="00501A2B">
      <w:pPr>
        <w:pStyle w:val="a3"/>
        <w:ind w:left="1080"/>
        <w:rPr>
          <w:b/>
          <w:sz w:val="24"/>
          <w:szCs w:val="24"/>
          <w:u w:val="single"/>
        </w:rPr>
      </w:pPr>
    </w:p>
    <w:p w:rsidR="00501A2B" w:rsidRPr="00455AC7" w:rsidRDefault="00501A2B" w:rsidP="003622B6">
      <w:pPr>
        <w:jc w:val="both"/>
        <w:rPr>
          <w:b/>
          <w:i/>
          <w:sz w:val="28"/>
          <w:szCs w:val="28"/>
        </w:rPr>
      </w:pPr>
      <w:r w:rsidRPr="00455AC7">
        <w:rPr>
          <w:b/>
          <w:i/>
          <w:sz w:val="28"/>
          <w:szCs w:val="28"/>
        </w:rPr>
        <w:t xml:space="preserve">Как проверить одежду со </w:t>
      </w:r>
      <w:proofErr w:type="spellStart"/>
      <w:r w:rsidRPr="00455AC7">
        <w:rPr>
          <w:b/>
          <w:i/>
          <w:sz w:val="28"/>
          <w:szCs w:val="28"/>
        </w:rPr>
        <w:t>световозвращающими</w:t>
      </w:r>
      <w:proofErr w:type="spellEnd"/>
      <w:r w:rsidR="003622B6" w:rsidRPr="00455AC7">
        <w:rPr>
          <w:b/>
          <w:i/>
          <w:sz w:val="28"/>
          <w:szCs w:val="28"/>
        </w:rPr>
        <w:t xml:space="preserve"> нашивками при покупке?</w:t>
      </w:r>
    </w:p>
    <w:p w:rsidR="003622B6" w:rsidRDefault="003622B6" w:rsidP="003622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- В первую очередь нужно визуально оценить внешний вид нашивки. Поверхность материала должна быть ровной, гибкой и гладкой на ощупь; она не должна иметь трещин, царапин, потертостей, заломов и загибов.</w:t>
      </w:r>
    </w:p>
    <w:p w:rsidR="003622B6" w:rsidRDefault="003622B6" w:rsidP="003622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- На одежду </w:t>
      </w:r>
      <w:proofErr w:type="spellStart"/>
      <w:r>
        <w:rPr>
          <w:b/>
          <w:sz w:val="28"/>
          <w:szCs w:val="28"/>
        </w:rPr>
        <w:t>световозвращающие</w:t>
      </w:r>
      <w:proofErr w:type="spellEnd"/>
      <w:r>
        <w:rPr>
          <w:b/>
          <w:sz w:val="28"/>
          <w:szCs w:val="28"/>
        </w:rPr>
        <w:t xml:space="preserve"> ленты </w:t>
      </w:r>
      <w:r w:rsidRPr="003622B6">
        <w:rPr>
          <w:b/>
          <w:sz w:val="28"/>
          <w:szCs w:val="28"/>
        </w:rPr>
        <w:t>пришивают</w:t>
      </w:r>
      <w:r>
        <w:rPr>
          <w:b/>
          <w:sz w:val="28"/>
          <w:szCs w:val="28"/>
        </w:rPr>
        <w:t>ся</w:t>
      </w:r>
      <w:r w:rsidRPr="003622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соответствии </w:t>
      </w:r>
      <w:r w:rsidR="00A94154">
        <w:rPr>
          <w:b/>
          <w:sz w:val="28"/>
          <w:szCs w:val="28"/>
        </w:rPr>
        <w:t>со строгими рекомендациями производителей материалов. В них предусматривается расположение строчки на расстоянии 2-3 мм от края ленты. Такая техника позволяет защитить нашивку от повреждений при многократной стирке или химчистке при эксплуатации.</w:t>
      </w:r>
    </w:p>
    <w:p w:rsidR="00A94154" w:rsidRDefault="00A94154" w:rsidP="003622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- Качественная </w:t>
      </w:r>
      <w:proofErr w:type="spellStart"/>
      <w:r>
        <w:rPr>
          <w:b/>
          <w:sz w:val="28"/>
          <w:szCs w:val="28"/>
        </w:rPr>
        <w:t>световозвращающая</w:t>
      </w:r>
      <w:proofErr w:type="spellEnd"/>
      <w:r>
        <w:rPr>
          <w:b/>
          <w:sz w:val="28"/>
          <w:szCs w:val="28"/>
        </w:rPr>
        <w:t xml:space="preserve"> лента имеет  только тканевую основу. Проверить основу можно, немного отогнув край пристроченной нашивки. Крупнейшие производители </w:t>
      </w:r>
      <w:proofErr w:type="spellStart"/>
      <w:r>
        <w:rPr>
          <w:b/>
          <w:sz w:val="28"/>
          <w:szCs w:val="28"/>
        </w:rPr>
        <w:t>световозвращающих</w:t>
      </w:r>
      <w:proofErr w:type="spellEnd"/>
      <w:r>
        <w:rPr>
          <w:b/>
          <w:sz w:val="28"/>
          <w:szCs w:val="28"/>
        </w:rPr>
        <w:t xml:space="preserve"> материалов зачастую маркируют тканевую основу, чтобы подтвердить стандарт качества лент. Также подтверждением, качества могут стать бирки</w:t>
      </w:r>
      <w:r w:rsidR="00A94A38">
        <w:rPr>
          <w:b/>
          <w:sz w:val="28"/>
          <w:szCs w:val="28"/>
        </w:rPr>
        <w:t xml:space="preserve"> с логотипом производителя, которые крепятся к конечному изделию (одежде, обуви, школьным портфелям).</w:t>
      </w:r>
    </w:p>
    <w:p w:rsidR="00A94A38" w:rsidRDefault="00AB3C41" w:rsidP="003622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- Изделие со </w:t>
      </w:r>
      <w:proofErr w:type="spellStart"/>
      <w:r>
        <w:rPr>
          <w:b/>
          <w:sz w:val="28"/>
          <w:szCs w:val="28"/>
        </w:rPr>
        <w:t>световозвращающими</w:t>
      </w:r>
      <w:proofErr w:type="spellEnd"/>
      <w:r>
        <w:rPr>
          <w:b/>
          <w:sz w:val="28"/>
          <w:szCs w:val="28"/>
        </w:rPr>
        <w:t xml:space="preserve"> элементами должно иметь инструкцию по стирке, а также инструкцию, разработанную для прачечных и химчисток, где подробно описана процедура ухода за лентой.</w:t>
      </w:r>
      <w:r w:rsidR="00455AC7">
        <w:rPr>
          <w:b/>
          <w:sz w:val="28"/>
          <w:szCs w:val="28"/>
        </w:rPr>
        <w:t xml:space="preserve"> Качественные, соответствующие ГОСТу </w:t>
      </w:r>
      <w:proofErr w:type="spellStart"/>
      <w:r w:rsidR="00455AC7">
        <w:rPr>
          <w:b/>
          <w:sz w:val="28"/>
          <w:szCs w:val="28"/>
        </w:rPr>
        <w:t>световозвращающие</w:t>
      </w:r>
      <w:proofErr w:type="spellEnd"/>
      <w:r w:rsidR="00455AC7">
        <w:rPr>
          <w:b/>
          <w:sz w:val="28"/>
          <w:szCs w:val="28"/>
        </w:rPr>
        <w:t xml:space="preserve"> материалы должны выдерживать не менее 30 циклов стирки.</w:t>
      </w:r>
    </w:p>
    <w:p w:rsidR="00455AC7" w:rsidRDefault="00455AC7" w:rsidP="003622B6">
      <w:pPr>
        <w:jc w:val="both"/>
        <w:rPr>
          <w:b/>
          <w:sz w:val="28"/>
          <w:szCs w:val="28"/>
        </w:rPr>
      </w:pPr>
    </w:p>
    <w:p w:rsidR="00455AC7" w:rsidRDefault="00455AC7" w:rsidP="003622B6">
      <w:pPr>
        <w:jc w:val="both"/>
        <w:rPr>
          <w:b/>
          <w:i/>
          <w:sz w:val="28"/>
          <w:szCs w:val="28"/>
        </w:rPr>
      </w:pPr>
      <w:r w:rsidRPr="00455AC7">
        <w:rPr>
          <w:b/>
          <w:i/>
          <w:sz w:val="28"/>
          <w:szCs w:val="28"/>
        </w:rPr>
        <w:t xml:space="preserve">Как проверить качество </w:t>
      </w:r>
      <w:proofErr w:type="spellStart"/>
      <w:r w:rsidRPr="00455AC7">
        <w:rPr>
          <w:b/>
          <w:i/>
          <w:sz w:val="28"/>
          <w:szCs w:val="28"/>
        </w:rPr>
        <w:t>световозвращающего</w:t>
      </w:r>
      <w:proofErr w:type="spellEnd"/>
      <w:r w:rsidRPr="00455AC7">
        <w:rPr>
          <w:b/>
          <w:i/>
          <w:sz w:val="28"/>
          <w:szCs w:val="28"/>
        </w:rPr>
        <w:t xml:space="preserve"> материала в домашних условиях?</w:t>
      </w:r>
    </w:p>
    <w:p w:rsidR="00455AC7" w:rsidRDefault="00455AC7" w:rsidP="003622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- Возьмите обычный фонарик, направьте его  на пол и сфокусируйте луч в точку. Поднесите включенный фонарик как можно ближе к виску на </w:t>
      </w:r>
      <w:r>
        <w:rPr>
          <w:b/>
          <w:sz w:val="28"/>
          <w:szCs w:val="28"/>
        </w:rPr>
        <w:lastRenderedPageBreak/>
        <w:t xml:space="preserve">уровне глаза, имитируя свет фар автомобиля. Направьте луч на </w:t>
      </w:r>
      <w:proofErr w:type="spellStart"/>
      <w:r>
        <w:rPr>
          <w:b/>
          <w:sz w:val="28"/>
          <w:szCs w:val="28"/>
        </w:rPr>
        <w:t>световозвращающий</w:t>
      </w:r>
      <w:proofErr w:type="spellEnd"/>
      <w:r>
        <w:rPr>
          <w:b/>
          <w:sz w:val="28"/>
          <w:szCs w:val="28"/>
        </w:rPr>
        <w:t xml:space="preserve"> элемент (значок, нашивку) – качественный </w:t>
      </w:r>
      <w:proofErr w:type="spellStart"/>
      <w:r w:rsidR="00CE0E5A">
        <w:rPr>
          <w:b/>
          <w:sz w:val="28"/>
          <w:szCs w:val="28"/>
        </w:rPr>
        <w:t>световозвращатель</w:t>
      </w:r>
      <w:proofErr w:type="spellEnd"/>
      <w:r w:rsidR="00CE0E5A">
        <w:rPr>
          <w:b/>
          <w:sz w:val="28"/>
          <w:szCs w:val="28"/>
        </w:rPr>
        <w:t xml:space="preserve"> должен ярко светиться в луче фонаря. Разумеется, фонарик не служит для измерения коэффициента </w:t>
      </w:r>
      <w:proofErr w:type="spellStart"/>
      <w:r w:rsidR="00CE0E5A">
        <w:rPr>
          <w:b/>
          <w:sz w:val="28"/>
          <w:szCs w:val="28"/>
        </w:rPr>
        <w:t>световозвращения</w:t>
      </w:r>
      <w:proofErr w:type="spellEnd"/>
      <w:r w:rsidR="00CE0E5A">
        <w:rPr>
          <w:b/>
          <w:sz w:val="28"/>
          <w:szCs w:val="28"/>
        </w:rPr>
        <w:t xml:space="preserve">, а лишь позволяет быстро определить яркость материала и убедиться в отсутствии неровностей и трещин на серебристой основе. Крайне важно, чтобы </w:t>
      </w:r>
      <w:proofErr w:type="spellStart"/>
      <w:r w:rsidR="00CE0E5A">
        <w:rPr>
          <w:b/>
          <w:sz w:val="28"/>
          <w:szCs w:val="28"/>
        </w:rPr>
        <w:t>световозвращатель</w:t>
      </w:r>
      <w:proofErr w:type="spellEnd"/>
      <w:r w:rsidR="00CE0E5A">
        <w:rPr>
          <w:b/>
          <w:sz w:val="28"/>
          <w:szCs w:val="28"/>
        </w:rPr>
        <w:t xml:space="preserve"> работал при любом угле, -  для этого необходимо просто поворачивать значок или подвеску в разные стороны</w:t>
      </w:r>
      <w:r w:rsidR="004D635D">
        <w:rPr>
          <w:b/>
          <w:sz w:val="28"/>
          <w:szCs w:val="28"/>
        </w:rPr>
        <w:t xml:space="preserve">, продолжая светить фонариком. Свечение </w:t>
      </w:r>
      <w:proofErr w:type="spellStart"/>
      <w:r w:rsidR="004D635D">
        <w:rPr>
          <w:b/>
          <w:sz w:val="28"/>
          <w:szCs w:val="28"/>
        </w:rPr>
        <w:t>световозвращающего</w:t>
      </w:r>
      <w:proofErr w:type="spellEnd"/>
      <w:r w:rsidR="004D635D">
        <w:rPr>
          <w:b/>
          <w:sz w:val="28"/>
          <w:szCs w:val="28"/>
        </w:rPr>
        <w:t xml:space="preserve"> материала не должно ухудшаться или исчезать совсем.</w:t>
      </w:r>
    </w:p>
    <w:p w:rsidR="004D635D" w:rsidRPr="00455AC7" w:rsidRDefault="004D635D" w:rsidP="003622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- Сфотографировать </w:t>
      </w:r>
      <w:proofErr w:type="spellStart"/>
      <w:r>
        <w:rPr>
          <w:b/>
          <w:sz w:val="28"/>
          <w:szCs w:val="28"/>
        </w:rPr>
        <w:t>световозвращающий</w:t>
      </w:r>
      <w:proofErr w:type="spellEnd"/>
      <w:r>
        <w:rPr>
          <w:b/>
          <w:sz w:val="28"/>
          <w:szCs w:val="28"/>
        </w:rPr>
        <w:t xml:space="preserve"> элемент мобильным телефоном с использованием встроенной вспышки, желательно с </w:t>
      </w:r>
      <w:proofErr w:type="gramStart"/>
      <w:r>
        <w:rPr>
          <w:b/>
          <w:sz w:val="28"/>
          <w:szCs w:val="28"/>
        </w:rPr>
        <w:t>некоторого</w:t>
      </w:r>
      <w:proofErr w:type="gramEnd"/>
      <w:r>
        <w:rPr>
          <w:b/>
          <w:sz w:val="28"/>
          <w:szCs w:val="28"/>
        </w:rPr>
        <w:t xml:space="preserve"> расстояний (не менее 3-5 м). Качественный </w:t>
      </w:r>
      <w:proofErr w:type="spellStart"/>
      <w:r>
        <w:rPr>
          <w:b/>
          <w:sz w:val="28"/>
          <w:szCs w:val="28"/>
        </w:rPr>
        <w:t>световозвращатель</w:t>
      </w:r>
      <w:proofErr w:type="spellEnd"/>
      <w:r>
        <w:rPr>
          <w:b/>
          <w:sz w:val="28"/>
          <w:szCs w:val="28"/>
        </w:rPr>
        <w:t xml:space="preserve"> будет ярко светиться, а плохой светиться не будет вообще или слабо.</w:t>
      </w:r>
    </w:p>
    <w:p w:rsidR="00A94154" w:rsidRPr="00455AC7" w:rsidRDefault="00A94154" w:rsidP="003622B6">
      <w:pPr>
        <w:jc w:val="both"/>
        <w:rPr>
          <w:b/>
          <w:i/>
          <w:sz w:val="28"/>
          <w:szCs w:val="28"/>
        </w:rPr>
      </w:pPr>
    </w:p>
    <w:p w:rsidR="00A94154" w:rsidRDefault="00A94154" w:rsidP="003622B6">
      <w:pPr>
        <w:jc w:val="both"/>
        <w:rPr>
          <w:b/>
          <w:sz w:val="28"/>
          <w:szCs w:val="28"/>
        </w:rPr>
      </w:pPr>
    </w:p>
    <w:p w:rsidR="00A94154" w:rsidRPr="003622B6" w:rsidRDefault="00A94154" w:rsidP="003622B6">
      <w:pPr>
        <w:jc w:val="both"/>
        <w:rPr>
          <w:b/>
          <w:sz w:val="28"/>
          <w:szCs w:val="28"/>
        </w:rPr>
      </w:pPr>
    </w:p>
    <w:p w:rsidR="003622B6" w:rsidRDefault="003622B6" w:rsidP="003622B6">
      <w:pPr>
        <w:pStyle w:val="a3"/>
        <w:ind w:left="1440"/>
        <w:jc w:val="both"/>
        <w:rPr>
          <w:b/>
          <w:sz w:val="28"/>
          <w:szCs w:val="28"/>
        </w:rPr>
      </w:pPr>
    </w:p>
    <w:p w:rsidR="003622B6" w:rsidRPr="003622B6" w:rsidRDefault="003622B6" w:rsidP="003622B6">
      <w:pPr>
        <w:pStyle w:val="a3"/>
        <w:ind w:left="1440"/>
        <w:rPr>
          <w:b/>
          <w:sz w:val="28"/>
          <w:szCs w:val="28"/>
        </w:rPr>
      </w:pPr>
    </w:p>
    <w:sectPr w:rsidR="003622B6" w:rsidRPr="003622B6" w:rsidSect="009C053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140D7"/>
    <w:multiLevelType w:val="hybridMultilevel"/>
    <w:tmpl w:val="4510DA9E"/>
    <w:lvl w:ilvl="0" w:tplc="6DE44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A522FC"/>
    <w:multiLevelType w:val="hybridMultilevel"/>
    <w:tmpl w:val="F612A13C"/>
    <w:lvl w:ilvl="0" w:tplc="D7B0F5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3807EAD"/>
    <w:multiLevelType w:val="hybridMultilevel"/>
    <w:tmpl w:val="52865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D68"/>
    <w:rsid w:val="00012ADD"/>
    <w:rsid w:val="00167361"/>
    <w:rsid w:val="002D5C30"/>
    <w:rsid w:val="002F72B7"/>
    <w:rsid w:val="003622B6"/>
    <w:rsid w:val="004358F9"/>
    <w:rsid w:val="00455AC7"/>
    <w:rsid w:val="004D635D"/>
    <w:rsid w:val="004F3D68"/>
    <w:rsid w:val="00501A2B"/>
    <w:rsid w:val="006360E5"/>
    <w:rsid w:val="006428EB"/>
    <w:rsid w:val="00662DAC"/>
    <w:rsid w:val="0072117F"/>
    <w:rsid w:val="009C0534"/>
    <w:rsid w:val="00A74775"/>
    <w:rsid w:val="00A94154"/>
    <w:rsid w:val="00A94A38"/>
    <w:rsid w:val="00AB3C41"/>
    <w:rsid w:val="00AC73A4"/>
    <w:rsid w:val="00B04800"/>
    <w:rsid w:val="00B262BE"/>
    <w:rsid w:val="00C063B2"/>
    <w:rsid w:val="00C80B39"/>
    <w:rsid w:val="00CE0E5A"/>
    <w:rsid w:val="00DB4207"/>
    <w:rsid w:val="00DD50AD"/>
    <w:rsid w:val="00F3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8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6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</dc:creator>
  <cp:keywords/>
  <dc:description/>
  <cp:lastModifiedBy>tl</cp:lastModifiedBy>
  <cp:revision>5</cp:revision>
  <dcterms:created xsi:type="dcterms:W3CDTF">2015-09-26T16:40:00Z</dcterms:created>
  <dcterms:modified xsi:type="dcterms:W3CDTF">2015-09-26T20:53:00Z</dcterms:modified>
</cp:coreProperties>
</file>